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E0F39" w:rsidRDefault="00000000">
      <w:pPr>
        <w:spacing w:after="360"/>
        <w:ind w:firstLine="0"/>
      </w:pPr>
      <w:r>
        <w:t>REQUERIMENTO Nº ___/2025</w:t>
      </w:r>
    </w:p>
    <w:p w14:paraId="00000002" w14:textId="77777777" w:rsidR="009E0F39" w:rsidRDefault="009E0F39">
      <w:pPr>
        <w:spacing w:after="360"/>
        <w:ind w:firstLine="0"/>
      </w:pPr>
    </w:p>
    <w:p w14:paraId="00000003" w14:textId="77777777" w:rsidR="009E0F39" w:rsidRDefault="00000000">
      <w:pPr>
        <w:spacing w:after="360"/>
        <w:ind w:firstLine="0"/>
      </w:pPr>
      <w:r>
        <w:t>Excelentíssimo Senhor Presidente da Câmara Municipal de Matelândia – PR,</w:t>
      </w:r>
    </w:p>
    <w:p w14:paraId="00000004" w14:textId="77777777" w:rsidR="009E0F39" w:rsidRDefault="009E0F39">
      <w:pPr>
        <w:spacing w:after="360"/>
        <w:ind w:firstLine="0"/>
      </w:pPr>
    </w:p>
    <w:p w14:paraId="00000005" w14:textId="75DB1728" w:rsidR="009E0F39" w:rsidRDefault="00A505C6">
      <w:pPr>
        <w:spacing w:after="360"/>
        <w:ind w:firstLine="0"/>
      </w:pPr>
      <w:r w:rsidRPr="00A505C6">
        <w:t xml:space="preserve">Os Vereadores Rafael Felisberto e Juarez Greff, no uso de suas atribuições legais e regimentais, com fundamento no Regimento Interno desta Casa de Leis, vêm respeitosamente </w:t>
      </w:r>
      <w:r w:rsidRPr="00D35A25">
        <w:rPr>
          <w:b/>
          <w:bCs/>
          <w:u w:val="single"/>
        </w:rPr>
        <w:t>REQUERER</w:t>
      </w:r>
      <w:r w:rsidRPr="00A505C6">
        <w:t>, após ouvido o Plenário e em atenção à solicitação do SINDSERMAT – Sindicato dos Servidores Públicos Municipais, que seja oficiado o Excelentíssimo Senhor Prefeito Municipal, para que, por meio da Secretaria de Administração e Gestão de Pessoas, encaminhe a esta Casa, dentro do prazo legal, as seguintes informações:</w:t>
      </w:r>
      <w:r w:rsidR="00000000">
        <w:t>:</w:t>
      </w:r>
    </w:p>
    <w:p w14:paraId="00000006" w14:textId="77777777" w:rsidR="009E0F39" w:rsidRDefault="00000000">
      <w:pPr>
        <w:spacing w:after="360"/>
        <w:ind w:firstLine="0"/>
      </w:pPr>
      <w:r>
        <w:tab/>
        <w:t>1.</w:t>
      </w:r>
      <w:r>
        <w:tab/>
        <w:t>Quantos servidores públicos municipais foram enquadrados com base na Lei Complementar nº 191/2022, conforme os critérios estabelecidos pela Portaria nº 17.764/2024 e n° 17.812/2024?</w:t>
      </w:r>
    </w:p>
    <w:p w14:paraId="00000007" w14:textId="77777777" w:rsidR="009E0F39" w:rsidRDefault="00000000">
      <w:pPr>
        <w:spacing w:after="360"/>
        <w:ind w:firstLine="0"/>
      </w:pPr>
      <w:r>
        <w:tab/>
        <w:t>2.</w:t>
      </w:r>
      <w:r>
        <w:tab/>
        <w:t>Quais critérios foram adotados pela Comissão nomeada pela Portaria n° 15.561/2023 para o reconhecimento da atuação dos servidores na linha de frente do combate à COVID-19?</w:t>
      </w:r>
    </w:p>
    <w:p w14:paraId="00000008" w14:textId="77777777" w:rsidR="009E0F39" w:rsidRDefault="00000000">
      <w:pPr>
        <w:spacing w:after="360"/>
        <w:ind w:firstLine="0"/>
      </w:pPr>
      <w:r>
        <w:tab/>
        <w:t>3.</w:t>
      </w:r>
      <w:r>
        <w:tab/>
        <w:t>Qual o número total de requerimentos recebidos solicitando o reenquadramento e quantos foram deferidos, indeferidos ou ainda se encontram em análise?</w:t>
      </w:r>
    </w:p>
    <w:p w14:paraId="00000009" w14:textId="77777777" w:rsidR="009E0F39" w:rsidRDefault="00000000">
      <w:pPr>
        <w:spacing w:after="360"/>
        <w:ind w:firstLine="0"/>
      </w:pPr>
      <w:r>
        <w:tab/>
        <w:t>4.</w:t>
      </w:r>
      <w:r>
        <w:tab/>
        <w:t>Há previsão para novas análises ou reavaliações de requerimentos indeferidos?</w:t>
      </w:r>
    </w:p>
    <w:p w14:paraId="0000000A" w14:textId="77777777" w:rsidR="009E0F39" w:rsidRDefault="00000000">
      <w:pPr>
        <w:spacing w:after="360"/>
        <w:ind w:firstLine="0"/>
      </w:pPr>
      <w:r>
        <w:tab/>
        <w:t>5.</w:t>
      </w:r>
      <w:r>
        <w:tab/>
        <w:t>Quais medidas estão sendo adotadas para garantir ampla divulgação e acesso dos servidores ao direito previsto na LC 191/22?</w:t>
      </w:r>
    </w:p>
    <w:p w14:paraId="0000000B" w14:textId="77777777" w:rsidR="009E0F39" w:rsidRDefault="00000000">
      <w:pPr>
        <w:spacing w:after="360"/>
        <w:ind w:firstLine="0"/>
      </w:pPr>
      <w:r>
        <w:lastRenderedPageBreak/>
        <w:tab/>
        <w:t>6.</w:t>
      </w:r>
      <w:r>
        <w:tab/>
        <w:t>Qual foi o impacto orçamentário-financeiro estimado ou efetivo decorrente da aplicação da referida portaria, houve o pagamento dos valores retroativos a janeiro de 2022?</w:t>
      </w:r>
    </w:p>
    <w:p w14:paraId="08F737DD" w14:textId="77777777" w:rsidR="00D35A25" w:rsidRDefault="00D35A25">
      <w:pPr>
        <w:spacing w:after="360"/>
        <w:ind w:firstLine="0"/>
      </w:pPr>
    </w:p>
    <w:p w14:paraId="5F369EC0" w14:textId="77777777" w:rsidR="00D35A25" w:rsidRDefault="00D35A25">
      <w:pPr>
        <w:spacing w:after="360"/>
        <w:ind w:firstLine="0"/>
      </w:pPr>
    </w:p>
    <w:p w14:paraId="0000000D" w14:textId="4D751A6B" w:rsidR="009E0F39" w:rsidRPr="00D35A25" w:rsidRDefault="00000000">
      <w:pPr>
        <w:spacing w:after="36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Justificativa:</w:t>
      </w:r>
    </w:p>
    <w:p w14:paraId="0000000E" w14:textId="77777777" w:rsidR="009E0F39" w:rsidRDefault="00000000">
      <w:pPr>
        <w:ind w:firstLine="0"/>
      </w:pPr>
      <w:r>
        <w:t>O presente requerimento tem como finalidade assegurar a devida transparência administrativa e o pleno acesso à informação quanto à aplicação, no âmbito do Município de Matelândia, da Lei Complementar nº 191/2022, regulamentada pela Portaria nº 17.764/2024, publicada em 19 de agosto de 2024. Tal normativa restabelece, para fins de aquisição de direitos funcionais, o tempo de serviço exercido entre 28 de maio de 2020 e 31 de dezembro de 2021, beneficiando especialmente os servidores da área da saúde e aqueles que comprovaram atuação direta no enfrentamento da pandemia de COVID-19. É fundamental esclarecer os critérios adotados, a abrangência da medida e os procedimentos administrativos envolvidos, em respeito ao princípio da publicidade e ao interesse público.</w:t>
      </w:r>
    </w:p>
    <w:p w14:paraId="0000000F" w14:textId="77777777" w:rsidR="009E0F39" w:rsidRDefault="009E0F39">
      <w:pPr>
        <w:ind w:firstLine="0"/>
      </w:pPr>
    </w:p>
    <w:p w14:paraId="00000010" w14:textId="77777777" w:rsidR="009E0F39" w:rsidRDefault="00000000">
      <w:pPr>
        <w:ind w:firstLine="0"/>
        <w:jc w:val="center"/>
      </w:pPr>
      <w:r>
        <w:t>Câmara Municipal de Matelândia, 23 de maio de 2025.</w:t>
      </w:r>
    </w:p>
    <w:p w14:paraId="00000011" w14:textId="77777777" w:rsidR="009E0F39" w:rsidRDefault="009E0F39">
      <w:pPr>
        <w:ind w:firstLine="0"/>
        <w:jc w:val="center"/>
      </w:pPr>
    </w:p>
    <w:p w14:paraId="00000012" w14:textId="77777777" w:rsidR="009E0F39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Rafael Cabral Felisberto</w:t>
      </w:r>
    </w:p>
    <w:p w14:paraId="00000013" w14:textId="77777777" w:rsidR="009E0F39" w:rsidRDefault="00000000">
      <w:pPr>
        <w:spacing w:after="0" w:line="240" w:lineRule="auto"/>
        <w:ind w:firstLine="0"/>
        <w:jc w:val="center"/>
      </w:pPr>
      <w:r>
        <w:t>Vereador</w:t>
      </w:r>
    </w:p>
    <w:p w14:paraId="00000014" w14:textId="77777777" w:rsidR="009E0F39" w:rsidRDefault="009E0F39">
      <w:pPr>
        <w:ind w:firstLine="0"/>
        <w:jc w:val="center"/>
      </w:pPr>
    </w:p>
    <w:p w14:paraId="00000015" w14:textId="77777777" w:rsidR="009E0F39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Juarez Greff</w:t>
      </w:r>
    </w:p>
    <w:p w14:paraId="00000016" w14:textId="77777777" w:rsidR="009E0F39" w:rsidRDefault="00000000">
      <w:pPr>
        <w:spacing w:after="0" w:line="240" w:lineRule="auto"/>
        <w:ind w:firstLine="0"/>
        <w:jc w:val="center"/>
      </w:pPr>
      <w:r>
        <w:t>Vereador</w:t>
      </w:r>
    </w:p>
    <w:sectPr w:rsidR="009E0F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39"/>
    <w:rsid w:val="009E0F39"/>
    <w:rsid w:val="00A505C6"/>
    <w:rsid w:val="00D35A25"/>
    <w:rsid w:val="00E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C616"/>
  <w15:docId w15:val="{A8B9F3D1-4374-41BA-9121-A2A0155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Cleyton Amorim</cp:lastModifiedBy>
  <cp:revision>2</cp:revision>
  <dcterms:created xsi:type="dcterms:W3CDTF">2025-05-23T19:32:00Z</dcterms:created>
  <dcterms:modified xsi:type="dcterms:W3CDTF">2025-05-23T19:32:00Z</dcterms:modified>
</cp:coreProperties>
</file>